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DE0D5" w14:textId="77777777" w:rsidR="00955BB0" w:rsidRDefault="00000000">
      <w:r>
        <w:rPr>
          <w:rFonts w:hint="eastAsia"/>
        </w:rPr>
        <w:t>附件</w:t>
      </w:r>
      <w:r>
        <w:rPr>
          <w:rFonts w:hint="eastAsia"/>
        </w:rPr>
        <w:t>2</w:t>
      </w:r>
    </w:p>
    <w:p w14:paraId="487730E8" w14:textId="77777777" w:rsidR="00955BB0" w:rsidRDefault="00000000">
      <w:pPr>
        <w:pStyle w:val="a8"/>
        <w:widowControl/>
        <w:spacing w:line="560" w:lineRule="exact"/>
        <w:rPr>
          <w:sz w:val="36"/>
          <w:szCs w:val="36"/>
        </w:rPr>
      </w:pPr>
      <w:r>
        <w:rPr>
          <w:rFonts w:hint="eastAsia"/>
          <w:sz w:val="36"/>
          <w:szCs w:val="36"/>
        </w:rPr>
        <w:t>关于举办</w:t>
      </w:r>
      <w:r>
        <w:rPr>
          <w:rFonts w:hint="eastAsia"/>
          <w:sz w:val="36"/>
          <w:szCs w:val="36"/>
        </w:rPr>
        <w:t>2026</w:t>
      </w:r>
      <w:r>
        <w:rPr>
          <w:rFonts w:hint="eastAsia"/>
          <w:sz w:val="36"/>
          <w:szCs w:val="36"/>
        </w:rPr>
        <w:t>年湖南科技大学网络安全与数字素养</w:t>
      </w:r>
    </w:p>
    <w:p w14:paraId="1F9C12EB" w14:textId="77777777" w:rsidR="00955BB0" w:rsidRDefault="00000000">
      <w:pPr>
        <w:pStyle w:val="a8"/>
        <w:widowControl/>
        <w:spacing w:line="560" w:lineRule="exact"/>
        <w:rPr>
          <w:sz w:val="36"/>
          <w:szCs w:val="36"/>
        </w:rPr>
      </w:pPr>
      <w:r>
        <w:rPr>
          <w:rFonts w:hint="eastAsia"/>
          <w:sz w:val="36"/>
          <w:szCs w:val="36"/>
        </w:rPr>
        <w:t>知识竞赛的通知</w:t>
      </w:r>
    </w:p>
    <w:p w14:paraId="418E84A8" w14:textId="77777777" w:rsidR="00955BB0" w:rsidRDefault="00000000">
      <w:pPr>
        <w:pStyle w:val="a6"/>
        <w:widowControl/>
        <w:spacing w:line="560" w:lineRule="exact"/>
        <w:ind w:firstLineChars="0" w:firstLine="0"/>
        <w:jc w:val="left"/>
        <w:rPr>
          <w:color w:val="333333"/>
        </w:rPr>
      </w:pPr>
      <w:r>
        <w:rPr>
          <w:rFonts w:hint="eastAsia"/>
          <w:b/>
          <w:color w:val="333333"/>
        </w:rPr>
        <w:t>全体师生员工：</w:t>
      </w:r>
    </w:p>
    <w:p w14:paraId="49E2C72F" w14:textId="3E7673F1" w:rsidR="00955BB0" w:rsidRPr="001C2269" w:rsidRDefault="00000000" w:rsidP="001C2269">
      <w:pPr>
        <w:pStyle w:val="a6"/>
        <w:widowControl/>
        <w:spacing w:line="560" w:lineRule="exact"/>
        <w:rPr>
          <w:color w:val="333333"/>
        </w:rPr>
      </w:pPr>
      <w:r>
        <w:rPr>
          <w:rFonts w:hint="eastAsia"/>
          <w:color w:val="333333"/>
        </w:rPr>
        <w:t>为深入宣传普及网络安全知识和防护技能，提升师生员工数字素养与网络安全意识，学校定于</w:t>
      </w:r>
      <w:r>
        <w:rPr>
          <w:rFonts w:hint="eastAsia"/>
          <w:color w:val="333333"/>
        </w:rPr>
        <w:t>2026</w:t>
      </w:r>
      <w:r>
        <w:rPr>
          <w:rFonts w:hint="eastAsia"/>
          <w:color w:val="333333"/>
        </w:rPr>
        <w:t>年国家网络安全宣传周期间举办湖南科技大学网络安全与数字素养知识竞赛。现将有关事项通知如下：</w:t>
      </w:r>
    </w:p>
    <w:p w14:paraId="1C0026A0" w14:textId="748311CF" w:rsidR="00955BB0" w:rsidRDefault="001C2269">
      <w:pPr>
        <w:pStyle w:val="2"/>
        <w:widowControl/>
        <w:spacing w:line="560" w:lineRule="exact"/>
      </w:pPr>
      <w:r>
        <w:rPr>
          <w:rFonts w:hint="eastAsia"/>
        </w:rPr>
        <w:t>一、竞赛时间</w:t>
      </w:r>
    </w:p>
    <w:p w14:paraId="4CD685B7" w14:textId="77777777" w:rsidR="00955BB0" w:rsidRDefault="00000000">
      <w:pPr>
        <w:pStyle w:val="a6"/>
        <w:widowControl/>
        <w:spacing w:line="560" w:lineRule="exact"/>
        <w:rPr>
          <w:color w:val="323232"/>
        </w:rPr>
      </w:pPr>
      <w:r>
        <w:rPr>
          <w:rFonts w:hint="eastAsia"/>
          <w:color w:val="323232"/>
        </w:rPr>
        <w:t>2026</w:t>
      </w:r>
      <w:r>
        <w:rPr>
          <w:rFonts w:hint="eastAsia"/>
          <w:color w:val="323232"/>
        </w:rPr>
        <w:t>年</w:t>
      </w:r>
      <w:r>
        <w:rPr>
          <w:rFonts w:hint="eastAsia"/>
          <w:color w:val="323232"/>
        </w:rPr>
        <w:t>9</w:t>
      </w:r>
      <w:r>
        <w:rPr>
          <w:rFonts w:hint="eastAsia"/>
          <w:color w:val="323232"/>
        </w:rPr>
        <w:t>月</w:t>
      </w:r>
      <w:r>
        <w:rPr>
          <w:rFonts w:hint="eastAsia"/>
          <w:color w:val="323232"/>
        </w:rPr>
        <w:t>15</w:t>
      </w:r>
      <w:r>
        <w:rPr>
          <w:rFonts w:hint="eastAsia"/>
          <w:color w:val="323232"/>
        </w:rPr>
        <w:t>日至</w:t>
      </w:r>
      <w:r>
        <w:rPr>
          <w:rFonts w:hint="eastAsia"/>
          <w:color w:val="323232"/>
        </w:rPr>
        <w:t>22</w:t>
      </w:r>
      <w:r>
        <w:rPr>
          <w:rFonts w:hint="eastAsia"/>
          <w:color w:val="323232"/>
        </w:rPr>
        <w:t>日（</w:t>
      </w:r>
      <w:r>
        <w:rPr>
          <w:rFonts w:hint="eastAsia"/>
          <w:color w:val="323232"/>
        </w:rPr>
        <w:t>9</w:t>
      </w:r>
      <w:r>
        <w:rPr>
          <w:rFonts w:hint="eastAsia"/>
          <w:color w:val="323232"/>
        </w:rPr>
        <w:t>月</w:t>
      </w:r>
      <w:r>
        <w:rPr>
          <w:rFonts w:hint="eastAsia"/>
          <w:color w:val="323232"/>
        </w:rPr>
        <w:t>15</w:t>
      </w:r>
      <w:r>
        <w:rPr>
          <w:rFonts w:hint="eastAsia"/>
          <w:color w:val="323232"/>
        </w:rPr>
        <w:t>日</w:t>
      </w:r>
      <w:r>
        <w:rPr>
          <w:rFonts w:hint="eastAsia"/>
          <w:color w:val="323232"/>
        </w:rPr>
        <w:t>9:00</w:t>
      </w:r>
      <w:r>
        <w:rPr>
          <w:rFonts w:hint="eastAsia"/>
          <w:color w:val="323232"/>
        </w:rPr>
        <w:t>开放，</w:t>
      </w:r>
      <w:r>
        <w:rPr>
          <w:rFonts w:hint="eastAsia"/>
          <w:color w:val="323232"/>
        </w:rPr>
        <w:t>9</w:t>
      </w:r>
      <w:r>
        <w:rPr>
          <w:rFonts w:hint="eastAsia"/>
          <w:color w:val="323232"/>
        </w:rPr>
        <w:t>月</w:t>
      </w:r>
      <w:r>
        <w:rPr>
          <w:rFonts w:hint="eastAsia"/>
          <w:color w:val="323232"/>
        </w:rPr>
        <w:t>22</w:t>
      </w:r>
      <w:r>
        <w:rPr>
          <w:rFonts w:hint="eastAsia"/>
          <w:color w:val="323232"/>
        </w:rPr>
        <w:t>日</w:t>
      </w:r>
      <w:r>
        <w:rPr>
          <w:rFonts w:hint="eastAsia"/>
          <w:color w:val="323232"/>
        </w:rPr>
        <w:t>18:00</w:t>
      </w:r>
      <w:r>
        <w:rPr>
          <w:rFonts w:hint="eastAsia"/>
          <w:color w:val="323232"/>
        </w:rPr>
        <w:t>截止）</w:t>
      </w:r>
    </w:p>
    <w:p w14:paraId="5CD4A328" w14:textId="61266E64" w:rsidR="00955BB0" w:rsidRDefault="001C2269">
      <w:pPr>
        <w:pStyle w:val="2"/>
        <w:widowControl/>
        <w:spacing w:line="560" w:lineRule="exact"/>
      </w:pPr>
      <w:r>
        <w:rPr>
          <w:rFonts w:hint="eastAsia"/>
        </w:rPr>
        <w:t>二、参赛对象</w:t>
      </w:r>
    </w:p>
    <w:p w14:paraId="64842207" w14:textId="77777777" w:rsidR="00955BB0" w:rsidRDefault="00000000">
      <w:pPr>
        <w:pStyle w:val="a6"/>
        <w:widowControl/>
        <w:spacing w:line="560" w:lineRule="exact"/>
        <w:rPr>
          <w:color w:val="333333"/>
        </w:rPr>
      </w:pPr>
      <w:r>
        <w:rPr>
          <w:rFonts w:hint="eastAsia"/>
          <w:color w:val="323232"/>
        </w:rPr>
        <w:t>湖南科技大学全体师生员工</w:t>
      </w:r>
    </w:p>
    <w:p w14:paraId="3C1A40FB" w14:textId="7E8FFD95" w:rsidR="00955BB0" w:rsidRDefault="001C2269">
      <w:pPr>
        <w:pStyle w:val="2"/>
        <w:widowControl/>
        <w:spacing w:line="560" w:lineRule="exact"/>
      </w:pPr>
      <w:r>
        <w:rPr>
          <w:rFonts w:hint="eastAsia"/>
        </w:rPr>
        <w:t>三、竞赛形式</w:t>
      </w:r>
    </w:p>
    <w:p w14:paraId="563BC03D" w14:textId="77777777" w:rsidR="00955BB0" w:rsidRDefault="00000000">
      <w:pPr>
        <w:pStyle w:val="a6"/>
        <w:widowControl/>
        <w:spacing w:line="560" w:lineRule="exact"/>
        <w:rPr>
          <w:color w:val="333333"/>
        </w:rPr>
      </w:pPr>
      <w:bookmarkStart w:id="0" w:name="OLE_LINK2"/>
      <w:bookmarkEnd w:id="0"/>
      <w:r>
        <w:rPr>
          <w:rFonts w:hint="eastAsia"/>
          <w:color w:val="333333"/>
        </w:rPr>
        <w:t>登录“湖南科大”</w:t>
      </w:r>
      <w:r>
        <w:rPr>
          <w:rFonts w:hint="eastAsia"/>
          <w:color w:val="333333"/>
        </w:rPr>
        <w:t>APP</w:t>
      </w:r>
      <w:r>
        <w:rPr>
          <w:rFonts w:hint="eastAsia"/>
          <w:color w:val="333333"/>
        </w:rPr>
        <w:t>在线答题。题目涵盖网络安全常识、反诈技能、个人信息保护、人工智能安全和数字素养等方面，题型为判断题、单选题、多选题，每次随机抽取</w:t>
      </w:r>
      <w:r>
        <w:rPr>
          <w:rFonts w:hint="eastAsia"/>
          <w:color w:val="333333"/>
        </w:rPr>
        <w:t>25</w:t>
      </w:r>
      <w:r>
        <w:rPr>
          <w:rFonts w:hint="eastAsia"/>
          <w:color w:val="333333"/>
        </w:rPr>
        <w:t>题，答题时长</w:t>
      </w:r>
      <w:r>
        <w:rPr>
          <w:rFonts w:hint="eastAsia"/>
          <w:color w:val="333333"/>
        </w:rPr>
        <w:t>10</w:t>
      </w:r>
      <w:r>
        <w:rPr>
          <w:rFonts w:hint="eastAsia"/>
          <w:color w:val="333333"/>
        </w:rPr>
        <w:t>分钟，每天可提交</w:t>
      </w:r>
      <w:r>
        <w:rPr>
          <w:rFonts w:hint="eastAsia"/>
          <w:color w:val="333333"/>
        </w:rPr>
        <w:t>3</w:t>
      </w:r>
      <w:r>
        <w:rPr>
          <w:rFonts w:hint="eastAsia"/>
          <w:color w:val="333333"/>
        </w:rPr>
        <w:t>次，也可扫描下方二维码登录答题。</w:t>
      </w:r>
    </w:p>
    <w:p w14:paraId="4D4AC2F2" w14:textId="77777777" w:rsidR="00955BB0" w:rsidRDefault="00000000">
      <w:pPr>
        <w:pStyle w:val="a3"/>
        <w:shd w:val="clear" w:color="auto" w:fill="FFFFFF"/>
        <w:spacing w:beforeAutospacing="0" w:afterAutospacing="0"/>
        <w:ind w:firstLine="420"/>
        <w:jc w:val="center"/>
        <w:rPr>
          <w:rFonts w:ascii="微软雅黑" w:eastAsia="微软雅黑" w:hAnsi="微软雅黑" w:cs="微软雅黑" w:hint="eastAsia"/>
          <w:color w:val="333333"/>
          <w:sz w:val="21"/>
          <w:szCs w:val="21"/>
        </w:rPr>
      </w:pPr>
      <w:r>
        <w:rPr>
          <w:rFonts w:ascii="微软雅黑" w:eastAsia="微软雅黑" w:hAnsi="微软雅黑" w:cs="微软雅黑"/>
          <w:noProof/>
          <w:color w:val="333333"/>
          <w:sz w:val="21"/>
          <w:szCs w:val="21"/>
        </w:rPr>
        <w:lastRenderedPageBreak/>
        <w:drawing>
          <wp:inline distT="0" distB="0" distL="0" distR="0" wp14:anchorId="51AD15AD" wp14:editId="78256BCE">
            <wp:extent cx="2026692" cy="202669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6"/>
                    <a:srcRect/>
                    <a:stretch>
                      <a:fillRect/>
                    </a:stretch>
                  </pic:blipFill>
                  <pic:spPr bwMode="auto">
                    <a:xfrm>
                      <a:off x="0" y="0"/>
                      <a:ext cx="2031761" cy="2031761"/>
                    </a:xfrm>
                    <a:prstGeom prst="rect">
                      <a:avLst/>
                    </a:prstGeom>
                    <a:noFill/>
                    <a:ln>
                      <a:noFill/>
                    </a:ln>
                  </pic:spPr>
                </pic:pic>
              </a:graphicData>
            </a:graphic>
          </wp:inline>
        </w:drawing>
      </w:r>
    </w:p>
    <w:p w14:paraId="48258F23" w14:textId="3BBD0B5F" w:rsidR="00955BB0" w:rsidRDefault="001C2269">
      <w:pPr>
        <w:pStyle w:val="2"/>
        <w:widowControl/>
        <w:spacing w:line="560" w:lineRule="exact"/>
      </w:pPr>
      <w:r>
        <w:rPr>
          <w:rFonts w:hint="eastAsia"/>
        </w:rPr>
        <w:t>四、奖项设置</w:t>
      </w:r>
    </w:p>
    <w:p w14:paraId="63F107A8" w14:textId="1F9E5907" w:rsidR="00955BB0" w:rsidRDefault="00000000">
      <w:pPr>
        <w:pStyle w:val="a6"/>
        <w:widowControl/>
        <w:spacing w:line="560" w:lineRule="exact"/>
        <w:rPr>
          <w:color w:val="333333"/>
        </w:rPr>
      </w:pPr>
      <w:r>
        <w:rPr>
          <w:rFonts w:hint="eastAsia"/>
          <w:color w:val="333333"/>
        </w:rPr>
        <w:t>评奖按个人在比赛期间取得的最好成绩排序</w:t>
      </w:r>
      <w:r w:rsidR="000E6E15">
        <w:rPr>
          <w:rFonts w:hint="eastAsia"/>
          <w:color w:val="333333"/>
        </w:rPr>
        <w:t>。</w:t>
      </w:r>
      <w:r>
        <w:rPr>
          <w:rFonts w:hint="eastAsia"/>
          <w:color w:val="333333"/>
        </w:rPr>
        <w:t>得分相同时，答题用时短者优先；用时相同的，</w:t>
      </w:r>
      <w:r w:rsidR="001C2269">
        <w:rPr>
          <w:rFonts w:hint="eastAsia"/>
          <w:color w:val="333333"/>
        </w:rPr>
        <w:t>先取得该成绩者名次列前</w:t>
      </w:r>
      <w:r>
        <w:rPr>
          <w:rFonts w:hint="eastAsia"/>
          <w:color w:val="333333"/>
        </w:rPr>
        <w:t>。教师组：</w:t>
      </w:r>
      <w:r>
        <w:rPr>
          <w:rFonts w:hint="eastAsia"/>
          <w:color w:val="333333"/>
        </w:rPr>
        <w:t>WPS</w:t>
      </w:r>
      <w:r>
        <w:rPr>
          <w:rFonts w:hint="eastAsia"/>
          <w:color w:val="333333"/>
        </w:rPr>
        <w:t>教育旗舰版会员，</w:t>
      </w:r>
      <w:r>
        <w:rPr>
          <w:rFonts w:hint="eastAsia"/>
          <w:color w:val="333333"/>
        </w:rPr>
        <w:t>30</w:t>
      </w:r>
      <w:r>
        <w:rPr>
          <w:rFonts w:hint="eastAsia"/>
          <w:color w:val="333333"/>
        </w:rPr>
        <w:t>个名额；学生组：校园网账号</w:t>
      </w:r>
      <w:r>
        <w:rPr>
          <w:rFonts w:hint="eastAsia"/>
          <w:color w:val="333333"/>
        </w:rPr>
        <w:t>5</w:t>
      </w:r>
      <w:r>
        <w:rPr>
          <w:rFonts w:hint="eastAsia"/>
          <w:color w:val="333333"/>
        </w:rPr>
        <w:t>个月使用权，</w:t>
      </w:r>
      <w:r>
        <w:rPr>
          <w:rFonts w:hint="eastAsia"/>
          <w:color w:val="333333"/>
        </w:rPr>
        <w:t>40</w:t>
      </w:r>
      <w:r>
        <w:rPr>
          <w:rFonts w:hint="eastAsia"/>
          <w:color w:val="333333"/>
        </w:rPr>
        <w:t>个名额。</w:t>
      </w:r>
    </w:p>
    <w:p w14:paraId="30BF9EFC" w14:textId="64A525F0" w:rsidR="00955BB0" w:rsidRDefault="001C2269">
      <w:pPr>
        <w:pStyle w:val="2"/>
        <w:widowControl/>
        <w:spacing w:line="560" w:lineRule="exact"/>
      </w:pPr>
      <w:r>
        <w:rPr>
          <w:rFonts w:hint="eastAsia"/>
        </w:rPr>
        <w:t>五、兑奖方式</w:t>
      </w:r>
    </w:p>
    <w:p w14:paraId="4242F30D" w14:textId="77777777" w:rsidR="00955BB0" w:rsidRDefault="00000000">
      <w:pPr>
        <w:pStyle w:val="a6"/>
        <w:widowControl/>
        <w:spacing w:line="560" w:lineRule="exact"/>
        <w:rPr>
          <w:color w:val="333333"/>
        </w:rPr>
      </w:pPr>
      <w:r>
        <w:rPr>
          <w:rFonts w:hint="eastAsia"/>
          <w:color w:val="333333"/>
        </w:rPr>
        <w:t>9</w:t>
      </w:r>
      <w:r>
        <w:rPr>
          <w:rFonts w:hint="eastAsia"/>
          <w:color w:val="333333"/>
        </w:rPr>
        <w:t>月</w:t>
      </w:r>
      <w:r>
        <w:rPr>
          <w:rFonts w:hint="eastAsia"/>
          <w:color w:val="333333"/>
        </w:rPr>
        <w:t>24</w:t>
      </w:r>
      <w:r>
        <w:rPr>
          <w:rFonts w:hint="eastAsia"/>
          <w:color w:val="333333"/>
        </w:rPr>
        <w:t>日通过“湖南科大”</w:t>
      </w:r>
      <w:r>
        <w:rPr>
          <w:rFonts w:hint="eastAsia"/>
          <w:color w:val="333333"/>
        </w:rPr>
        <w:t>APP</w:t>
      </w:r>
      <w:r>
        <w:rPr>
          <w:rFonts w:hint="eastAsia"/>
          <w:color w:val="333333"/>
        </w:rPr>
        <w:t>公布获奖名单；</w:t>
      </w:r>
      <w:r>
        <w:rPr>
          <w:rFonts w:hint="eastAsia"/>
          <w:color w:val="333333"/>
        </w:rPr>
        <w:t>9</w:t>
      </w:r>
      <w:r>
        <w:rPr>
          <w:rFonts w:hint="eastAsia"/>
          <w:color w:val="333333"/>
        </w:rPr>
        <w:t>月</w:t>
      </w:r>
      <w:r>
        <w:rPr>
          <w:rFonts w:hint="eastAsia"/>
          <w:color w:val="333333"/>
        </w:rPr>
        <w:t>28</w:t>
      </w:r>
      <w:r>
        <w:rPr>
          <w:rFonts w:hint="eastAsia"/>
          <w:color w:val="333333"/>
        </w:rPr>
        <w:t>日至</w:t>
      </w:r>
      <w:r>
        <w:rPr>
          <w:rFonts w:hint="eastAsia"/>
          <w:color w:val="333333"/>
        </w:rPr>
        <w:t>10</w:t>
      </w:r>
      <w:r>
        <w:rPr>
          <w:rFonts w:hint="eastAsia"/>
          <w:color w:val="333333"/>
        </w:rPr>
        <w:t>月</w:t>
      </w:r>
      <w:r>
        <w:rPr>
          <w:rFonts w:hint="eastAsia"/>
          <w:color w:val="333333"/>
        </w:rPr>
        <w:t>16</w:t>
      </w:r>
      <w:r>
        <w:rPr>
          <w:rFonts w:hint="eastAsia"/>
          <w:color w:val="333333"/>
        </w:rPr>
        <w:t>日期间，获奖人员请于工作时间内凭“湖南科大”</w:t>
      </w:r>
      <w:r>
        <w:rPr>
          <w:rFonts w:hint="eastAsia"/>
          <w:color w:val="333333"/>
        </w:rPr>
        <w:t>APP</w:t>
      </w:r>
      <w:r>
        <w:rPr>
          <w:rFonts w:hint="eastAsia"/>
          <w:color w:val="333333"/>
        </w:rPr>
        <w:t>实名信息到逸夫楼</w:t>
      </w:r>
      <w:r>
        <w:rPr>
          <w:rFonts w:hint="eastAsia"/>
          <w:color w:val="333333"/>
        </w:rPr>
        <w:t>306</w:t>
      </w:r>
      <w:r>
        <w:rPr>
          <w:rFonts w:hint="eastAsia"/>
          <w:color w:val="333333"/>
        </w:rPr>
        <w:t>办公室领取奖品（联系人：傅老师，</w:t>
      </w:r>
      <w:r>
        <w:rPr>
          <w:rFonts w:hint="eastAsia"/>
          <w:color w:val="333333"/>
        </w:rPr>
        <w:t>0731-58290487</w:t>
      </w:r>
      <w:r>
        <w:rPr>
          <w:rFonts w:hint="eastAsia"/>
          <w:color w:val="333333"/>
        </w:rPr>
        <w:t>）。</w:t>
      </w:r>
    </w:p>
    <w:p w14:paraId="1D731AD5" w14:textId="259FD266" w:rsidR="00955BB0" w:rsidRDefault="00D6704E">
      <w:pPr>
        <w:pStyle w:val="2"/>
      </w:pPr>
      <w:r>
        <w:rPr>
          <w:rFonts w:hint="eastAsia"/>
        </w:rPr>
        <w:t>六、</w:t>
      </w:r>
      <w:r w:rsidR="00000000">
        <w:rPr>
          <w:rFonts w:hint="eastAsia"/>
        </w:rPr>
        <w:t>竞赛纪律</w:t>
      </w:r>
    </w:p>
    <w:p w14:paraId="63D92070" w14:textId="77777777" w:rsidR="00955BB0" w:rsidRDefault="00000000">
      <w:pPr>
        <w:pStyle w:val="a6"/>
        <w:widowControl/>
        <w:spacing w:line="560" w:lineRule="exact"/>
        <w:rPr>
          <w:rFonts w:hAnsiTheme="minorHAnsi" w:cstheme="minorBidi"/>
          <w:szCs w:val="24"/>
        </w:rPr>
      </w:pPr>
      <w:r>
        <w:rPr>
          <w:rFonts w:hAnsiTheme="minorHAnsi" w:cstheme="minorBidi" w:hint="eastAsia"/>
          <w:color w:val="333333"/>
          <w:szCs w:val="24"/>
        </w:rPr>
        <w:t>请师生独立作答、诚信参赛。使用外挂、脚本或他人代答等行为的，取消评奖资格。</w:t>
      </w:r>
    </w:p>
    <w:p w14:paraId="704F8114" w14:textId="77777777" w:rsidR="00955BB0" w:rsidRDefault="00000000">
      <w:pPr>
        <w:pStyle w:val="a6"/>
        <w:widowControl/>
        <w:spacing w:line="560" w:lineRule="exact"/>
      </w:pPr>
      <w:r>
        <w:rPr>
          <w:rFonts w:hint="eastAsia"/>
        </w:rPr>
        <w:t>联系人：赵老师，电子邮件：</w:t>
      </w:r>
      <w:r>
        <w:rPr>
          <w:rFonts w:hint="eastAsia"/>
        </w:rPr>
        <w:t>nic@hnust.edu.cn</w:t>
      </w:r>
      <w:r>
        <w:rPr>
          <w:rFonts w:hint="eastAsia"/>
        </w:rPr>
        <w:t>。</w:t>
      </w:r>
    </w:p>
    <w:p w14:paraId="18A1C04B" w14:textId="2A063FF2" w:rsidR="00955BB0" w:rsidRPr="001C2269" w:rsidRDefault="00000000" w:rsidP="001C2269">
      <w:pPr>
        <w:pStyle w:val="a6"/>
        <w:widowControl/>
        <w:spacing w:line="560" w:lineRule="exact"/>
        <w:rPr>
          <w:color w:val="333333"/>
        </w:rPr>
      </w:pPr>
      <w:r>
        <w:rPr>
          <w:rFonts w:hint="eastAsia"/>
          <w:color w:val="333333"/>
        </w:rPr>
        <w:t>特此通知。</w:t>
      </w:r>
    </w:p>
    <w:p w14:paraId="105ABDEA" w14:textId="77777777" w:rsidR="00955BB0" w:rsidRDefault="00955BB0">
      <w:pPr>
        <w:pStyle w:val="a3"/>
        <w:widowControl/>
        <w:shd w:val="clear" w:color="auto" w:fill="FFFFFF"/>
        <w:spacing w:beforeAutospacing="0" w:afterAutospacing="0" w:line="560" w:lineRule="atLeast"/>
        <w:ind w:firstLine="643"/>
        <w:jc w:val="both"/>
        <w:rPr>
          <w:rFonts w:ascii="微软雅黑" w:eastAsia="微软雅黑" w:hAnsi="微软雅黑" w:cs="微软雅黑" w:hint="eastAsia"/>
          <w:color w:val="333333"/>
          <w:sz w:val="20"/>
          <w:szCs w:val="20"/>
        </w:rPr>
      </w:pPr>
    </w:p>
    <w:p w14:paraId="0434641F" w14:textId="77777777" w:rsidR="00955BB0" w:rsidRDefault="00000000">
      <w:pPr>
        <w:pStyle w:val="a6"/>
        <w:widowControl/>
        <w:spacing w:line="560" w:lineRule="exact"/>
        <w:jc w:val="right"/>
        <w:rPr>
          <w:color w:val="333333"/>
        </w:rPr>
      </w:pPr>
      <w:r>
        <w:rPr>
          <w:rFonts w:hint="eastAsia"/>
          <w:color w:val="333333"/>
        </w:rPr>
        <w:lastRenderedPageBreak/>
        <w:t>信息化工作办公室</w:t>
      </w:r>
    </w:p>
    <w:p w14:paraId="68F1AFE2" w14:textId="77777777" w:rsidR="00955BB0" w:rsidRDefault="00000000">
      <w:pPr>
        <w:pStyle w:val="a6"/>
        <w:widowControl/>
        <w:wordWrap w:val="0"/>
        <w:spacing w:line="560" w:lineRule="exact"/>
        <w:ind w:firstLineChars="0" w:firstLine="0"/>
        <w:jc w:val="right"/>
        <w:rPr>
          <w:color w:val="333333"/>
        </w:rPr>
      </w:pPr>
      <w:r>
        <w:rPr>
          <w:color w:val="333333"/>
        </w:rPr>
        <w:t>202</w:t>
      </w:r>
      <w:r>
        <w:rPr>
          <w:rFonts w:hint="eastAsia"/>
          <w:color w:val="333333"/>
        </w:rPr>
        <w:t>6</w:t>
      </w:r>
      <w:r>
        <w:rPr>
          <w:rFonts w:hint="eastAsia"/>
          <w:color w:val="333333"/>
        </w:rPr>
        <w:t>年</w:t>
      </w:r>
      <w:r>
        <w:rPr>
          <w:rFonts w:hint="eastAsia"/>
          <w:color w:val="333333"/>
        </w:rPr>
        <w:t>9</w:t>
      </w:r>
      <w:r>
        <w:rPr>
          <w:rFonts w:hint="eastAsia"/>
          <w:color w:val="333333"/>
        </w:rPr>
        <w:t>月</w:t>
      </w:r>
      <w:r>
        <w:rPr>
          <w:rFonts w:hint="eastAsia"/>
          <w:color w:val="333333"/>
        </w:rPr>
        <w:t>14</w:t>
      </w:r>
      <w:r>
        <w:rPr>
          <w:rFonts w:hint="eastAsia"/>
          <w:color w:val="333333"/>
        </w:rPr>
        <w:t>日</w:t>
      </w:r>
    </w:p>
    <w:p w14:paraId="1AF55AE7" w14:textId="77777777" w:rsidR="00955BB0" w:rsidRDefault="00955BB0">
      <w:pPr>
        <w:rPr>
          <w:sz w:val="18"/>
          <w:szCs w:val="21"/>
        </w:rPr>
      </w:pPr>
    </w:p>
    <w:sectPr w:rsidR="00955BB0">
      <w:footerReference w:type="even" r:id="rId7"/>
      <w:footerReference w:type="default" r:id="rId8"/>
      <w:pgSz w:w="11906" w:h="16838"/>
      <w:pgMar w:top="1962" w:right="1474" w:bottom="1848" w:left="1587" w:header="851" w:footer="1049" w:gutter="0"/>
      <w:cols w:space="425"/>
      <w:docGrid w:type="linesAndChars" w:linePitch="592" w:charSpace="-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16A8F" w14:textId="77777777" w:rsidR="006450D9" w:rsidRDefault="006450D9">
      <w:r>
        <w:separator/>
      </w:r>
    </w:p>
  </w:endnote>
  <w:endnote w:type="continuationSeparator" w:id="0">
    <w:p w14:paraId="4F0FC1D1" w14:textId="77777777" w:rsidR="006450D9" w:rsidRDefault="00645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6A9A" w14:textId="77777777" w:rsidR="00955BB0" w:rsidRDefault="00000000">
    <w:pPr>
      <w:tabs>
        <w:tab w:val="center" w:pos="4153"/>
        <w:tab w:val="right" w:pos="8306"/>
      </w:tabs>
      <w:jc w:val="center"/>
    </w:pPr>
    <w:r>
      <w:rPr>
        <w:rFonts w:hint="eastAsia"/>
      </w:rPr>
      <w:t>—</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EEA8B" w14:textId="77777777" w:rsidR="00955BB0" w:rsidRDefault="00000000">
    <w:pPr>
      <w:tabs>
        <w:tab w:val="center" w:pos="4153"/>
        <w:tab w:val="right" w:pos="8306"/>
      </w:tabs>
      <w:jc w:val="center"/>
    </w:pPr>
    <w:r>
      <w:rPr>
        <w:rFonts w:hint="eastAsia"/>
      </w:rPr>
      <w:t>—</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03DFB" w14:textId="77777777" w:rsidR="006450D9" w:rsidRDefault="006450D9">
      <w:r>
        <w:separator/>
      </w:r>
    </w:p>
  </w:footnote>
  <w:footnote w:type="continuationSeparator" w:id="0">
    <w:p w14:paraId="2C7DD9FB" w14:textId="77777777" w:rsidR="006450D9" w:rsidRDefault="006450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defaultTabStop w:val="420"/>
  <w:evenAndOddHeaders/>
  <w:drawingGridHorizontalSpacing w:val="158"/>
  <w:drawingGridVerticalSpacing w:val="296"/>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Y3YzgwMGY5YmQzMzY3MDFkZWYyYmZiOTY5ZDQ3ZjkifQ=="/>
  </w:docVars>
  <w:rsids>
    <w:rsidRoot w:val="009E2D13"/>
    <w:rsid w:val="00082B23"/>
    <w:rsid w:val="000973F6"/>
    <w:rsid w:val="000E6E15"/>
    <w:rsid w:val="00146237"/>
    <w:rsid w:val="00184D0F"/>
    <w:rsid w:val="001C2269"/>
    <w:rsid w:val="002C504F"/>
    <w:rsid w:val="002E06B7"/>
    <w:rsid w:val="003062A4"/>
    <w:rsid w:val="003874D3"/>
    <w:rsid w:val="0049637B"/>
    <w:rsid w:val="004A4382"/>
    <w:rsid w:val="004C428F"/>
    <w:rsid w:val="004E4AEB"/>
    <w:rsid w:val="004F49A4"/>
    <w:rsid w:val="00581955"/>
    <w:rsid w:val="006450D9"/>
    <w:rsid w:val="007010CB"/>
    <w:rsid w:val="00771107"/>
    <w:rsid w:val="007B56D7"/>
    <w:rsid w:val="00830F38"/>
    <w:rsid w:val="008A1F8F"/>
    <w:rsid w:val="008F464A"/>
    <w:rsid w:val="00955BB0"/>
    <w:rsid w:val="009A2931"/>
    <w:rsid w:val="009E2D13"/>
    <w:rsid w:val="00A6417E"/>
    <w:rsid w:val="00A701C8"/>
    <w:rsid w:val="00B77A00"/>
    <w:rsid w:val="00D6704E"/>
    <w:rsid w:val="00D703F7"/>
    <w:rsid w:val="042042C5"/>
    <w:rsid w:val="07F80E64"/>
    <w:rsid w:val="105E064F"/>
    <w:rsid w:val="12CC08D8"/>
    <w:rsid w:val="13B86493"/>
    <w:rsid w:val="13C67BC8"/>
    <w:rsid w:val="16553D95"/>
    <w:rsid w:val="19B13034"/>
    <w:rsid w:val="1E0A7232"/>
    <w:rsid w:val="24FC021F"/>
    <w:rsid w:val="2E4D5CE7"/>
    <w:rsid w:val="2F5E58BD"/>
    <w:rsid w:val="3C135288"/>
    <w:rsid w:val="3E613422"/>
    <w:rsid w:val="40660359"/>
    <w:rsid w:val="414E51B4"/>
    <w:rsid w:val="4F7A2640"/>
    <w:rsid w:val="530A74DF"/>
    <w:rsid w:val="55FF5BCC"/>
    <w:rsid w:val="57BB0B33"/>
    <w:rsid w:val="5E231B5D"/>
    <w:rsid w:val="5EDF2AB7"/>
    <w:rsid w:val="623734AC"/>
    <w:rsid w:val="623E483A"/>
    <w:rsid w:val="63646522"/>
    <w:rsid w:val="6716400D"/>
    <w:rsid w:val="694932ED"/>
    <w:rsid w:val="6AF81D7B"/>
    <w:rsid w:val="7A647A24"/>
    <w:rsid w:val="7D235F08"/>
    <w:rsid w:val="7E293D71"/>
    <w:rsid w:val="7FFB6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974097"/>
  <w15:docId w15:val="{758CDC64-C23C-4C51-ADE5-F6333A7AE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仿宋_GB2312" w:hAnsiTheme="minorHAnsi" w:cstheme="minorBidi"/>
      <w:kern w:val="2"/>
      <w:sz w:val="32"/>
      <w:szCs w:val="24"/>
    </w:rPr>
  </w:style>
  <w:style w:type="paragraph" w:styleId="1">
    <w:name w:val="heading 1"/>
    <w:next w:val="a"/>
    <w:qFormat/>
    <w:pPr>
      <w:keepNext/>
      <w:keepLines/>
      <w:widowControl w:val="0"/>
      <w:overflowPunct w:val="0"/>
      <w:topLinePunct/>
      <w:ind w:firstLineChars="200" w:firstLine="632"/>
      <w:jc w:val="both"/>
      <w:outlineLvl w:val="0"/>
    </w:pPr>
    <w:rPr>
      <w:rFonts w:eastAsia="黑体"/>
      <w:kern w:val="44"/>
      <w:sz w:val="32"/>
      <w:szCs w:val="32"/>
    </w:rPr>
  </w:style>
  <w:style w:type="paragraph" w:styleId="2">
    <w:name w:val="heading 2"/>
    <w:next w:val="a"/>
    <w:unhideWhenUsed/>
    <w:qFormat/>
    <w:pPr>
      <w:keepNext/>
      <w:keepLines/>
      <w:widowControl w:val="0"/>
      <w:overflowPunct w:val="0"/>
      <w:topLinePunct/>
      <w:ind w:firstLineChars="200" w:firstLine="632"/>
      <w:jc w:val="both"/>
      <w:outlineLvl w:val="1"/>
    </w:pPr>
    <w:rPr>
      <w:rFonts w:eastAsia="楷体"/>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qFormat/>
    <w:pPr>
      <w:tabs>
        <w:tab w:val="center" w:pos="4153"/>
        <w:tab w:val="right" w:pos="8306"/>
      </w:tabs>
      <w:snapToGrid w:val="0"/>
      <w:jc w:val="left"/>
    </w:pPr>
    <w:rPr>
      <w:sz w:val="18"/>
    </w:rPr>
  </w:style>
  <w:style w:type="paragraph" w:styleId="a6">
    <w:name w:val="Body Text"/>
    <w:qFormat/>
    <w:pPr>
      <w:widowControl w:val="0"/>
      <w:overflowPunct w:val="0"/>
      <w:topLinePunct/>
      <w:ind w:firstLineChars="200" w:firstLine="632"/>
      <w:jc w:val="both"/>
    </w:pPr>
    <w:rPr>
      <w:rFonts w:eastAsia="仿宋_GB2312"/>
      <w:kern w:val="2"/>
      <w:sz w:val="32"/>
      <w:szCs w:val="32"/>
    </w:rPr>
  </w:style>
  <w:style w:type="character" w:styleId="a7">
    <w:name w:val="Hyperlink"/>
    <w:basedOn w:val="a0"/>
    <w:qFormat/>
    <w:rPr>
      <w:color w:val="0000FF"/>
      <w:u w:val="single"/>
    </w:rPr>
  </w:style>
  <w:style w:type="paragraph" w:styleId="a8">
    <w:name w:val="Title"/>
    <w:qFormat/>
    <w:pPr>
      <w:widowControl w:val="0"/>
      <w:overflowPunct w:val="0"/>
      <w:topLinePunct/>
      <w:jc w:val="center"/>
    </w:pPr>
    <w:rPr>
      <w:rFonts w:eastAsia="方正小标宋_GBK"/>
      <w:kern w:val="2"/>
      <w:sz w:val="4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302</Words>
  <Characters>339</Characters>
  <Application>Microsoft Office Word</Application>
  <DocSecurity>0</DocSecurity>
  <Lines>21</Lines>
  <Paragraphs>21</Paragraphs>
  <ScaleCrop>false</ScaleCrop>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4</cp:revision>
  <cp:lastPrinted>2026-09-14T03:01:00Z</cp:lastPrinted>
  <dcterms:created xsi:type="dcterms:W3CDTF">2026-09-14T10:59:00Z</dcterms:created>
  <dcterms:modified xsi:type="dcterms:W3CDTF">2026-09-14T07:52:00Z</dcterms:modified>
</cp:coreProperties>
</file>